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2-3287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03 ию</w:t>
      </w:r>
      <w:r>
        <w:rPr>
          <w:rFonts w:ascii="Times New Roman" w:eastAsia="Times New Roman" w:hAnsi="Times New Roman" w:cs="Times New Roman"/>
          <w:sz w:val="26"/>
          <w:szCs w:val="26"/>
        </w:rPr>
        <w:t>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«Феникс» к </w:t>
      </w:r>
      <w:r>
        <w:rPr>
          <w:rFonts w:ascii="Times New Roman" w:eastAsia="Times New Roman" w:hAnsi="Times New Roman" w:cs="Times New Roman"/>
          <w:sz w:val="26"/>
          <w:szCs w:val="26"/>
        </w:rPr>
        <w:t>Яковлевой Наталье Сергеевне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«Феникс» к Яковлевой Наталье Сергеевне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ковлевой Натальи Сергеевны, </w:t>
      </w:r>
      <w:r>
        <w:rPr>
          <w:rStyle w:val="cat-PassportDatagrp-1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«Феникс», ИНН </w:t>
      </w:r>
      <w:r>
        <w:rPr>
          <w:rStyle w:val="cat-PhoneNumbergrp-17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>кредитному договору № 0048818215 от 30.05.2014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02.03.2015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05.08.2015 в сумме 20 209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99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государственной пошли</w:t>
      </w:r>
      <w:r>
        <w:rPr>
          <w:rFonts w:ascii="Times New Roman" w:eastAsia="Times New Roman" w:hAnsi="Times New Roman" w:cs="Times New Roman"/>
          <w:sz w:val="26"/>
          <w:szCs w:val="26"/>
        </w:rPr>
        <w:t>ны в размере 806 рублей 30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всего взыскать 21 016 (двадцать одну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у шестнадцать) рублей 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мирового судьи судебного участка №11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>2-3287-2611/2024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honeNumbergrp-17rplc-11">
    <w:name w:val="cat-PhoneNumber grp-17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